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CC" w:rsidRDefault="00A608CC" w:rsidP="00A608CC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44240CD1" wp14:editId="360C79D4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8CC" w:rsidRDefault="00A608CC" w:rsidP="00A608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A608CC" w:rsidRDefault="00A608CC" w:rsidP="00A608CC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A608CC" w:rsidRDefault="00A608CC" w:rsidP="00A608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608CC" w:rsidRDefault="00A608CC" w:rsidP="00A608CC">
      <w:pPr>
        <w:spacing w:before="200" w:after="280"/>
        <w:jc w:val="center"/>
        <w:rPr>
          <w:b/>
          <w:sz w:val="28"/>
          <w:szCs w:val="28"/>
        </w:rPr>
      </w:pPr>
    </w:p>
    <w:p w:rsidR="00A608CC" w:rsidRDefault="00A608CC" w:rsidP="00A608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0B5A4B">
        <w:rPr>
          <w:b/>
          <w:sz w:val="28"/>
          <w:szCs w:val="28"/>
          <w:u w:val="single"/>
        </w:rPr>
        <w:t>0</w:t>
      </w:r>
      <w:r w:rsidR="00E5619A">
        <w:rPr>
          <w:b/>
          <w:sz w:val="28"/>
          <w:szCs w:val="28"/>
          <w:u w:val="single"/>
        </w:rPr>
        <w:t>2</w:t>
      </w:r>
      <w:r w:rsidR="00321199">
        <w:rPr>
          <w:b/>
          <w:sz w:val="28"/>
          <w:szCs w:val="28"/>
          <w:u w:val="single"/>
        </w:rPr>
        <w:t>.0</w:t>
      </w:r>
      <w:r w:rsidR="00E5619A">
        <w:rPr>
          <w:b/>
          <w:sz w:val="28"/>
          <w:szCs w:val="28"/>
          <w:u w:val="single"/>
        </w:rPr>
        <w:t>6</w:t>
      </w:r>
      <w:r w:rsidR="00321199">
        <w:rPr>
          <w:b/>
          <w:sz w:val="28"/>
          <w:szCs w:val="28"/>
          <w:u w:val="single"/>
        </w:rPr>
        <w:t>.20</w:t>
      </w:r>
      <w:r w:rsidR="00F21443">
        <w:rPr>
          <w:b/>
          <w:sz w:val="28"/>
          <w:szCs w:val="28"/>
          <w:u w:val="single"/>
        </w:rPr>
        <w:t>21</w:t>
      </w:r>
      <w:r>
        <w:rPr>
          <w:b/>
          <w:sz w:val="28"/>
          <w:szCs w:val="28"/>
          <w:u w:val="single"/>
        </w:rPr>
        <w:t xml:space="preserve"> № </w:t>
      </w:r>
      <w:r w:rsidR="00E5619A">
        <w:rPr>
          <w:b/>
          <w:sz w:val="28"/>
          <w:szCs w:val="28"/>
          <w:u w:val="single"/>
        </w:rPr>
        <w:t>126</w:t>
      </w:r>
      <w:r>
        <w:rPr>
          <w:b/>
          <w:sz w:val="28"/>
          <w:szCs w:val="28"/>
          <w:u w:val="single"/>
        </w:rPr>
        <w:t xml:space="preserve">п </w:t>
      </w:r>
    </w:p>
    <w:p w:rsidR="00A608CC" w:rsidRDefault="00A608CC" w:rsidP="00A608CC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A608CC" w:rsidRPr="005072BC" w:rsidRDefault="000B5A4B" w:rsidP="00A608CC">
      <w:pPr>
        <w:overflowPunct/>
        <w:autoSpaceDE/>
        <w:autoSpaceDN/>
        <w:adjustRightInd/>
        <w:ind w:right="4854"/>
        <w:jc w:val="both"/>
        <w:rPr>
          <w:rFonts w:eastAsia="Calibri"/>
          <w:bCs/>
          <w:w w:val="105"/>
          <w:sz w:val="22"/>
          <w:szCs w:val="22"/>
          <w:lang w:eastAsia="en-US"/>
        </w:rPr>
      </w:pPr>
      <w:r>
        <w:rPr>
          <w:rFonts w:eastAsia="Calibri"/>
          <w:bCs/>
          <w:w w:val="105"/>
          <w:sz w:val="22"/>
          <w:szCs w:val="22"/>
          <w:lang w:eastAsia="en-US"/>
        </w:rPr>
        <w:t>О внесении изменени</w:t>
      </w:r>
      <w:r w:rsidR="00B60F6D">
        <w:rPr>
          <w:rFonts w:eastAsia="Calibri"/>
          <w:bCs/>
          <w:w w:val="105"/>
          <w:sz w:val="22"/>
          <w:szCs w:val="22"/>
          <w:lang w:eastAsia="en-US"/>
        </w:rPr>
        <w:t>й</w:t>
      </w:r>
      <w:r>
        <w:rPr>
          <w:rFonts w:eastAsia="Calibri"/>
          <w:bCs/>
          <w:w w:val="105"/>
          <w:sz w:val="22"/>
          <w:szCs w:val="22"/>
          <w:lang w:eastAsia="en-US"/>
        </w:rPr>
        <w:t xml:space="preserve"> в </w:t>
      </w:r>
      <w:r w:rsidR="00922386">
        <w:rPr>
          <w:rFonts w:eastAsia="Calibri"/>
          <w:bCs/>
          <w:w w:val="105"/>
          <w:sz w:val="22"/>
          <w:szCs w:val="22"/>
          <w:lang w:eastAsia="en-US"/>
        </w:rPr>
        <w:t>Порядок</w:t>
      </w:r>
      <w:r w:rsidR="003A21C9">
        <w:rPr>
          <w:rFonts w:eastAsia="Calibri"/>
          <w:bCs/>
          <w:w w:val="105"/>
          <w:sz w:val="22"/>
          <w:szCs w:val="22"/>
          <w:lang w:eastAsia="en-US"/>
        </w:rPr>
        <w:t xml:space="preserve"> разработки, утверждения и реализации муниципальных программ муниципального образования «Муниципальный район «Заполярный район»</w:t>
      </w:r>
      <w:r w:rsidR="00A608CC" w:rsidRPr="005072BC">
        <w:rPr>
          <w:rFonts w:eastAsia="Calibri"/>
          <w:bCs/>
          <w:w w:val="105"/>
          <w:sz w:val="22"/>
          <w:szCs w:val="22"/>
          <w:lang w:eastAsia="en-US"/>
        </w:rPr>
        <w:t xml:space="preserve"> </w:t>
      </w:r>
    </w:p>
    <w:p w:rsidR="00A608CC" w:rsidRPr="005072BC" w:rsidRDefault="00A608CC" w:rsidP="00A608CC">
      <w:pPr>
        <w:overflowPunct/>
        <w:autoSpaceDE/>
        <w:autoSpaceDN/>
        <w:adjustRightInd/>
        <w:ind w:right="74"/>
        <w:jc w:val="both"/>
        <w:rPr>
          <w:rFonts w:eastAsia="Calibri"/>
          <w:sz w:val="18"/>
          <w:szCs w:val="18"/>
          <w:lang w:eastAsia="en-US"/>
        </w:rPr>
      </w:pPr>
    </w:p>
    <w:p w:rsidR="00A608CC" w:rsidRPr="005072BC" w:rsidRDefault="00A608CC" w:rsidP="00A608CC">
      <w:pPr>
        <w:overflowPunct/>
        <w:autoSpaceDE/>
        <w:autoSpaceDN/>
        <w:adjustRightInd/>
        <w:ind w:right="74"/>
        <w:jc w:val="both"/>
        <w:rPr>
          <w:rFonts w:eastAsia="Calibri"/>
          <w:sz w:val="18"/>
          <w:szCs w:val="18"/>
          <w:lang w:eastAsia="en-US"/>
        </w:rPr>
      </w:pPr>
    </w:p>
    <w:p w:rsidR="00A608CC" w:rsidRPr="005072BC" w:rsidRDefault="00A608CC" w:rsidP="00A608CC">
      <w:pPr>
        <w:overflowPunct/>
        <w:autoSpaceDE/>
        <w:autoSpaceDN/>
        <w:adjustRightInd/>
        <w:ind w:right="74"/>
        <w:jc w:val="both"/>
        <w:rPr>
          <w:rFonts w:eastAsia="Calibri"/>
          <w:sz w:val="18"/>
          <w:szCs w:val="18"/>
          <w:lang w:eastAsia="en-US"/>
        </w:rPr>
      </w:pPr>
    </w:p>
    <w:p w:rsidR="00A608CC" w:rsidRPr="005F0B83" w:rsidRDefault="00A608CC" w:rsidP="00A608CC">
      <w:pPr>
        <w:overflowPunct/>
        <w:ind w:firstLine="709"/>
        <w:jc w:val="both"/>
        <w:rPr>
          <w:sz w:val="26"/>
          <w:szCs w:val="26"/>
        </w:rPr>
      </w:pPr>
      <w:r w:rsidRPr="005F0B83">
        <w:rPr>
          <w:color w:val="000000" w:themeColor="text1"/>
          <w:sz w:val="26"/>
          <w:szCs w:val="26"/>
        </w:rPr>
        <w:t xml:space="preserve">В соответствии </w:t>
      </w:r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со </w:t>
      </w:r>
      <w:hyperlink r:id="rId10" w:history="1">
        <w:r w:rsidRPr="005F0B83">
          <w:rPr>
            <w:rFonts w:eastAsiaTheme="minorHAnsi"/>
            <w:color w:val="000000" w:themeColor="text1"/>
            <w:sz w:val="26"/>
            <w:szCs w:val="26"/>
            <w:lang w:eastAsia="en-US"/>
          </w:rPr>
          <w:t>статьей 179</w:t>
        </w:r>
      </w:hyperlink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5F0B83">
        <w:rPr>
          <w:color w:val="000000" w:themeColor="text1"/>
          <w:sz w:val="26"/>
          <w:szCs w:val="26"/>
        </w:rPr>
        <w:t xml:space="preserve">Бюджетного кодекса Российской Федерации, </w:t>
      </w:r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Федеральным </w:t>
      </w:r>
      <w:hyperlink r:id="rId11" w:history="1">
        <w:r w:rsidRPr="005F0B83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hyperlink r:id="rId12" w:history="1">
        <w:r w:rsidRPr="005F0B83">
          <w:rPr>
            <w:rFonts w:eastAsiaTheme="minorHAnsi"/>
            <w:color w:val="000000" w:themeColor="text1"/>
            <w:sz w:val="26"/>
            <w:szCs w:val="26"/>
            <w:lang w:eastAsia="en-US"/>
          </w:rPr>
          <w:t>Уставом</w:t>
        </w:r>
      </w:hyperlink>
      <w:r w:rsidRPr="005F0B83">
        <w:rPr>
          <w:rFonts w:eastAsiaTheme="minorHAnsi"/>
          <w:color w:val="000000" w:themeColor="text1"/>
          <w:sz w:val="26"/>
          <w:szCs w:val="26"/>
          <w:lang w:eastAsia="en-US"/>
        </w:rPr>
        <w:t xml:space="preserve"> муниципального образования «Муниципальный район «Заполярный район»</w:t>
      </w:r>
      <w:r w:rsidRPr="005F0B83">
        <w:rPr>
          <w:color w:val="000000" w:themeColor="text1"/>
          <w:sz w:val="26"/>
          <w:szCs w:val="26"/>
        </w:rPr>
        <w:t xml:space="preserve"> Администрация муниципального района </w:t>
      </w:r>
      <w:r w:rsidRPr="005F0B83">
        <w:rPr>
          <w:sz w:val="26"/>
          <w:szCs w:val="26"/>
        </w:rPr>
        <w:t>«Заполярный район» ПОСТАНОВЛЯЕТ:</w:t>
      </w:r>
    </w:p>
    <w:p w:rsidR="00A608CC" w:rsidRPr="005F0B83" w:rsidRDefault="00A608CC" w:rsidP="00A608CC">
      <w:pPr>
        <w:overflowPunct/>
        <w:ind w:firstLine="709"/>
        <w:jc w:val="both"/>
        <w:rPr>
          <w:sz w:val="26"/>
          <w:szCs w:val="26"/>
        </w:rPr>
      </w:pPr>
    </w:p>
    <w:p w:rsidR="009B68B6" w:rsidRPr="009B68B6" w:rsidRDefault="009B68B6" w:rsidP="00A608CC">
      <w:pPr>
        <w:numPr>
          <w:ilvl w:val="0"/>
          <w:numId w:val="1"/>
        </w:numPr>
        <w:overflowPunct/>
        <w:autoSpaceDE/>
        <w:autoSpaceDN/>
        <w:adjustRightInd/>
        <w:ind w:left="0" w:firstLine="709"/>
        <w:contextualSpacing/>
        <w:jc w:val="both"/>
        <w:rPr>
          <w:sz w:val="26"/>
          <w:szCs w:val="26"/>
        </w:rPr>
      </w:pPr>
      <w:r w:rsidRPr="00922386">
        <w:rPr>
          <w:sz w:val="26"/>
          <w:szCs w:val="26"/>
        </w:rPr>
        <w:t xml:space="preserve">Внести в </w:t>
      </w:r>
      <w:r w:rsidR="00922386" w:rsidRPr="00922386">
        <w:rPr>
          <w:sz w:val="26"/>
          <w:szCs w:val="26"/>
        </w:rPr>
        <w:t xml:space="preserve">Порядок </w:t>
      </w:r>
      <w:r w:rsidR="00922386" w:rsidRPr="00922386">
        <w:rPr>
          <w:rFonts w:eastAsia="Calibri"/>
          <w:bCs/>
          <w:w w:val="105"/>
          <w:sz w:val="26"/>
          <w:szCs w:val="26"/>
          <w:lang w:eastAsia="en-US"/>
        </w:rPr>
        <w:t xml:space="preserve">разработки, утверждения и реализации муниципальных программ муниципального образования «Муниципальный район «Заполярный район», утвержденный </w:t>
      </w:r>
      <w:r w:rsidR="00167DE5" w:rsidRPr="00922386">
        <w:rPr>
          <w:sz w:val="26"/>
          <w:szCs w:val="26"/>
        </w:rPr>
        <w:t>п</w:t>
      </w:r>
      <w:r w:rsidRPr="00922386">
        <w:rPr>
          <w:sz w:val="26"/>
          <w:szCs w:val="26"/>
        </w:rPr>
        <w:t>остановление</w:t>
      </w:r>
      <w:r w:rsidR="00922386" w:rsidRPr="00922386">
        <w:rPr>
          <w:sz w:val="26"/>
          <w:szCs w:val="26"/>
        </w:rPr>
        <w:t>м</w:t>
      </w:r>
      <w:r w:rsidRPr="00922386">
        <w:rPr>
          <w:sz w:val="26"/>
          <w:szCs w:val="26"/>
        </w:rPr>
        <w:t xml:space="preserve"> </w:t>
      </w:r>
      <w:r w:rsidR="003A21C9" w:rsidRPr="00922386">
        <w:rPr>
          <w:sz w:val="26"/>
          <w:szCs w:val="26"/>
        </w:rPr>
        <w:t xml:space="preserve">Администрации Заполярного района </w:t>
      </w:r>
      <w:r w:rsidR="00E5619A">
        <w:rPr>
          <w:sz w:val="26"/>
          <w:szCs w:val="26"/>
        </w:rPr>
        <w:br/>
      </w:r>
      <w:r w:rsidRPr="00922386">
        <w:rPr>
          <w:sz w:val="26"/>
          <w:szCs w:val="26"/>
        </w:rPr>
        <w:t>от 28.03.2018 № 60п</w:t>
      </w:r>
      <w:r w:rsidR="00A16139">
        <w:rPr>
          <w:rFonts w:eastAsia="Calibri"/>
          <w:bCs/>
          <w:w w:val="105"/>
          <w:sz w:val="26"/>
          <w:szCs w:val="26"/>
          <w:lang w:eastAsia="en-US"/>
        </w:rPr>
        <w:t xml:space="preserve"> (</w:t>
      </w:r>
      <w:r w:rsidR="00C65CBE">
        <w:rPr>
          <w:rFonts w:eastAsia="Calibri"/>
          <w:bCs/>
          <w:w w:val="105"/>
          <w:sz w:val="26"/>
          <w:szCs w:val="26"/>
          <w:lang w:eastAsia="en-US"/>
        </w:rPr>
        <w:t xml:space="preserve">с изменениями, внесенными постановлениями от 27.06.2018 </w:t>
      </w:r>
      <w:r w:rsidR="00E5619A">
        <w:rPr>
          <w:rFonts w:eastAsia="Calibri"/>
          <w:bCs/>
          <w:w w:val="105"/>
          <w:sz w:val="26"/>
          <w:szCs w:val="26"/>
          <w:lang w:eastAsia="en-US"/>
        </w:rPr>
        <w:br/>
      </w:r>
      <w:r w:rsidR="00C65CBE">
        <w:rPr>
          <w:rFonts w:eastAsia="Calibri"/>
          <w:bCs/>
          <w:w w:val="105"/>
          <w:sz w:val="26"/>
          <w:szCs w:val="26"/>
          <w:lang w:eastAsia="en-US"/>
        </w:rPr>
        <w:t>№ 118п, от 02.07.2019 № 104п</w:t>
      </w:r>
      <w:r w:rsidR="00537C68">
        <w:rPr>
          <w:rFonts w:eastAsia="Calibri"/>
          <w:bCs/>
          <w:w w:val="105"/>
          <w:sz w:val="26"/>
          <w:szCs w:val="26"/>
          <w:lang w:eastAsia="en-US"/>
        </w:rPr>
        <w:t>, от 15.08.2019 №132п</w:t>
      </w:r>
      <w:r w:rsidR="00DE68E9">
        <w:rPr>
          <w:rFonts w:eastAsia="Calibri"/>
          <w:bCs/>
          <w:w w:val="105"/>
          <w:sz w:val="26"/>
          <w:szCs w:val="26"/>
          <w:lang w:eastAsia="en-US"/>
        </w:rPr>
        <w:t>, от 02.02.2021 № 26п</w:t>
      </w:r>
      <w:r w:rsidR="00A16139">
        <w:rPr>
          <w:rFonts w:eastAsia="Calibri"/>
          <w:bCs/>
          <w:w w:val="105"/>
          <w:sz w:val="26"/>
          <w:szCs w:val="26"/>
          <w:lang w:eastAsia="en-US"/>
        </w:rPr>
        <w:t>)</w:t>
      </w:r>
      <w:r>
        <w:rPr>
          <w:rFonts w:eastAsia="Calibri"/>
          <w:bCs/>
          <w:w w:val="105"/>
          <w:sz w:val="26"/>
          <w:szCs w:val="26"/>
          <w:lang w:eastAsia="en-US"/>
        </w:rPr>
        <w:t xml:space="preserve"> следующ</w:t>
      </w:r>
      <w:r w:rsidR="009E5189">
        <w:rPr>
          <w:rFonts w:eastAsia="Calibri"/>
          <w:bCs/>
          <w:w w:val="105"/>
          <w:sz w:val="26"/>
          <w:szCs w:val="26"/>
          <w:lang w:eastAsia="en-US"/>
        </w:rPr>
        <w:t>и</w:t>
      </w:r>
      <w:r>
        <w:rPr>
          <w:rFonts w:eastAsia="Calibri"/>
          <w:bCs/>
          <w:w w:val="105"/>
          <w:sz w:val="26"/>
          <w:szCs w:val="26"/>
          <w:lang w:eastAsia="en-US"/>
        </w:rPr>
        <w:t>е изменени</w:t>
      </w:r>
      <w:r w:rsidR="009E5189">
        <w:rPr>
          <w:rFonts w:eastAsia="Calibri"/>
          <w:bCs/>
          <w:w w:val="105"/>
          <w:sz w:val="26"/>
          <w:szCs w:val="26"/>
          <w:lang w:eastAsia="en-US"/>
        </w:rPr>
        <w:t>я</w:t>
      </w:r>
      <w:r>
        <w:rPr>
          <w:rFonts w:eastAsia="Calibri"/>
          <w:bCs/>
          <w:w w:val="105"/>
          <w:sz w:val="26"/>
          <w:szCs w:val="26"/>
          <w:lang w:eastAsia="en-US"/>
        </w:rPr>
        <w:t>:</w:t>
      </w:r>
    </w:p>
    <w:p w:rsidR="00706A08" w:rsidRDefault="006558C2" w:rsidP="006558C2">
      <w:pPr>
        <w:pStyle w:val="a3"/>
        <w:numPr>
          <w:ilvl w:val="1"/>
          <w:numId w:val="1"/>
        </w:numPr>
        <w:overflowPunct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Дополнить п.4.3. абзацем следующего содержания:</w:t>
      </w:r>
    </w:p>
    <w:p w:rsidR="00FE4579" w:rsidRDefault="006558C2" w:rsidP="00FE457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«</w:t>
      </w:r>
      <w:r w:rsidR="00FE4579">
        <w:rPr>
          <w:rFonts w:eastAsiaTheme="minorHAnsi"/>
          <w:sz w:val="26"/>
          <w:szCs w:val="26"/>
          <w:lang w:eastAsia="en-US"/>
        </w:rPr>
        <w:t xml:space="preserve">«По отдельным мероприятиям муниципальных программ, которые подлежат реализации во временной период, следующий за плановым периодом, указанным в действующем в соответствующем календарном году решении о бюджете на очередной финансовый год и плановый период, Администрация Заполярного района определяет объемы межбюджетных трансфертов бюджетам поселений таким образом, чтобы </w:t>
      </w:r>
      <w:bookmarkStart w:id="0" w:name="_GoBack"/>
      <w:bookmarkEnd w:id="0"/>
      <w:r w:rsidR="00FE4579">
        <w:rPr>
          <w:rFonts w:eastAsiaTheme="minorHAnsi"/>
          <w:sz w:val="26"/>
          <w:szCs w:val="26"/>
          <w:lang w:eastAsia="en-US"/>
        </w:rPr>
        <w:t>они соответствовали объемам межбюджетных трансфертов по идентичным направлениям (мероприятиям) в последнем году планового периода.</w:t>
      </w:r>
      <w:proofErr w:type="gramEnd"/>
      <w:r w:rsidR="00FE4579">
        <w:rPr>
          <w:rFonts w:eastAsiaTheme="minorHAnsi"/>
          <w:sz w:val="26"/>
          <w:szCs w:val="26"/>
          <w:lang w:eastAsia="en-US"/>
        </w:rPr>
        <w:t xml:space="preserve"> Определение объема межбюджетных трансфертов по таким правилам осуществляется до конца действия соответствующей муниципальной программы».</w:t>
      </w:r>
    </w:p>
    <w:p w:rsidR="00FE4579" w:rsidRDefault="00FE4579" w:rsidP="00FE457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 Настоящее постановление вступает в силу со дня принятия и подлежит официальному опубликованию.</w:t>
      </w:r>
    </w:p>
    <w:p w:rsidR="00FE4579" w:rsidRDefault="00FE4579" w:rsidP="00A608CC">
      <w:pPr>
        <w:jc w:val="both"/>
        <w:rPr>
          <w:sz w:val="26"/>
          <w:szCs w:val="26"/>
        </w:rPr>
      </w:pPr>
    </w:p>
    <w:p w:rsidR="00FE4579" w:rsidRDefault="00FE4579" w:rsidP="00A608CC">
      <w:pPr>
        <w:jc w:val="both"/>
        <w:rPr>
          <w:sz w:val="26"/>
          <w:szCs w:val="26"/>
        </w:rPr>
      </w:pPr>
    </w:p>
    <w:p w:rsidR="00FE4579" w:rsidRDefault="00FE4579" w:rsidP="00A608CC">
      <w:pPr>
        <w:jc w:val="both"/>
        <w:rPr>
          <w:sz w:val="26"/>
          <w:szCs w:val="26"/>
        </w:rPr>
      </w:pPr>
    </w:p>
    <w:p w:rsidR="00A608CC" w:rsidRPr="005F0B83" w:rsidRDefault="00A608CC" w:rsidP="00A608CC">
      <w:pPr>
        <w:jc w:val="both"/>
        <w:rPr>
          <w:sz w:val="26"/>
          <w:szCs w:val="26"/>
        </w:rPr>
      </w:pPr>
      <w:r w:rsidRPr="005F0B83">
        <w:rPr>
          <w:sz w:val="26"/>
          <w:szCs w:val="26"/>
        </w:rPr>
        <w:t>Глава Администрации</w:t>
      </w:r>
    </w:p>
    <w:p w:rsidR="00FB6513" w:rsidRDefault="00A608CC" w:rsidP="004135F2">
      <w:pPr>
        <w:jc w:val="both"/>
      </w:pPr>
      <w:r w:rsidRPr="005F0B83">
        <w:rPr>
          <w:sz w:val="26"/>
          <w:szCs w:val="26"/>
        </w:rPr>
        <w:t xml:space="preserve">Заполярного района                                                                                 </w:t>
      </w:r>
      <w:r w:rsidR="00F21443">
        <w:rPr>
          <w:sz w:val="26"/>
          <w:szCs w:val="26"/>
        </w:rPr>
        <w:t xml:space="preserve">          </w:t>
      </w:r>
      <w:r w:rsidR="002365BB">
        <w:rPr>
          <w:sz w:val="26"/>
          <w:szCs w:val="26"/>
        </w:rPr>
        <w:t>Н.Л. Михайлова</w:t>
      </w:r>
    </w:p>
    <w:sectPr w:rsidR="00FB6513" w:rsidSect="00FE4579">
      <w:headerReference w:type="default" r:id="rId13"/>
      <w:pgSz w:w="11906" w:h="16838"/>
      <w:pgMar w:top="1134" w:right="851" w:bottom="426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513" w:rsidRDefault="00FB6513">
      <w:r>
        <w:separator/>
      </w:r>
    </w:p>
  </w:endnote>
  <w:endnote w:type="continuationSeparator" w:id="0">
    <w:p w:rsidR="00FB6513" w:rsidRDefault="00FB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513" w:rsidRDefault="00FB6513">
      <w:r>
        <w:separator/>
      </w:r>
    </w:p>
  </w:footnote>
  <w:footnote w:type="continuationSeparator" w:id="0">
    <w:p w:rsidR="00FB6513" w:rsidRDefault="00FB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6044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B6513" w:rsidRPr="00901275" w:rsidRDefault="00FB6513" w:rsidP="001D19F7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127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127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0127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E457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127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4EB5"/>
    <w:multiLevelType w:val="hybridMultilevel"/>
    <w:tmpl w:val="192044D6"/>
    <w:lvl w:ilvl="0" w:tplc="2ADA34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A93CF0"/>
    <w:multiLevelType w:val="hybridMultilevel"/>
    <w:tmpl w:val="D20EEC6E"/>
    <w:lvl w:ilvl="0" w:tplc="DF1E1CBE">
      <w:start w:val="1"/>
      <w:numFmt w:val="decimal"/>
      <w:lvlText w:val="%1)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E00900"/>
    <w:multiLevelType w:val="hybridMultilevel"/>
    <w:tmpl w:val="E59ADCA6"/>
    <w:lvl w:ilvl="0" w:tplc="4058F6F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4C34F0E0">
      <w:start w:val="1"/>
      <w:numFmt w:val="decimal"/>
      <w:lvlText w:val="%2."/>
      <w:lvlJc w:val="left"/>
      <w:pPr>
        <w:ind w:left="2044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1A1B27"/>
    <w:multiLevelType w:val="hybridMultilevel"/>
    <w:tmpl w:val="C2909552"/>
    <w:lvl w:ilvl="0" w:tplc="66184320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9662B0"/>
    <w:multiLevelType w:val="multilevel"/>
    <w:tmpl w:val="5FD622FA"/>
    <w:lvl w:ilvl="0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65B2304"/>
    <w:multiLevelType w:val="hybridMultilevel"/>
    <w:tmpl w:val="32240D80"/>
    <w:lvl w:ilvl="0" w:tplc="A51C92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CF055B"/>
    <w:multiLevelType w:val="hybridMultilevel"/>
    <w:tmpl w:val="8AFEA464"/>
    <w:lvl w:ilvl="0" w:tplc="27C886CA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01103A"/>
    <w:multiLevelType w:val="hybridMultilevel"/>
    <w:tmpl w:val="7C30C10E"/>
    <w:lvl w:ilvl="0" w:tplc="16D40A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F33B89"/>
    <w:multiLevelType w:val="hybridMultilevel"/>
    <w:tmpl w:val="60A895BC"/>
    <w:lvl w:ilvl="0" w:tplc="64A22268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0A3C52"/>
    <w:multiLevelType w:val="hybridMultilevel"/>
    <w:tmpl w:val="893E7F74"/>
    <w:lvl w:ilvl="0" w:tplc="67F6C718">
      <w:start w:val="1"/>
      <w:numFmt w:val="decimal"/>
      <w:lvlText w:val="%1)"/>
      <w:lvlJc w:val="left"/>
      <w:pPr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780140"/>
    <w:multiLevelType w:val="multilevel"/>
    <w:tmpl w:val="5CC8DAA8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46CE10C7"/>
    <w:multiLevelType w:val="hybridMultilevel"/>
    <w:tmpl w:val="BD0620B2"/>
    <w:lvl w:ilvl="0" w:tplc="9A5E6F4A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8CA7DA7"/>
    <w:multiLevelType w:val="hybridMultilevel"/>
    <w:tmpl w:val="E32E2264"/>
    <w:lvl w:ilvl="0" w:tplc="EA541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0EF70FC"/>
    <w:multiLevelType w:val="hybridMultilevel"/>
    <w:tmpl w:val="BAE0DAC8"/>
    <w:lvl w:ilvl="0" w:tplc="010EC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3C04A4"/>
    <w:multiLevelType w:val="multilevel"/>
    <w:tmpl w:val="97E2501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5">
    <w:nsid w:val="700E149C"/>
    <w:multiLevelType w:val="hybridMultilevel"/>
    <w:tmpl w:val="2A72D6DC"/>
    <w:lvl w:ilvl="0" w:tplc="498ABEC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2C37A57"/>
    <w:multiLevelType w:val="hybridMultilevel"/>
    <w:tmpl w:val="3F368686"/>
    <w:lvl w:ilvl="0" w:tplc="2ADA34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B8B689D"/>
    <w:multiLevelType w:val="hybridMultilevel"/>
    <w:tmpl w:val="3606E598"/>
    <w:lvl w:ilvl="0" w:tplc="BDDA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5"/>
  </w:num>
  <w:num w:numId="5">
    <w:abstractNumId w:val="2"/>
  </w:num>
  <w:num w:numId="6">
    <w:abstractNumId w:val="16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10"/>
  </w:num>
  <w:num w:numId="13">
    <w:abstractNumId w:val="9"/>
  </w:num>
  <w:num w:numId="14">
    <w:abstractNumId w:val="6"/>
  </w:num>
  <w:num w:numId="15">
    <w:abstractNumId w:val="1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8CC"/>
    <w:rsid w:val="000613D6"/>
    <w:rsid w:val="00087B8F"/>
    <w:rsid w:val="000B27A7"/>
    <w:rsid w:val="000B5A4B"/>
    <w:rsid w:val="000D40FE"/>
    <w:rsid w:val="00106135"/>
    <w:rsid w:val="00111C18"/>
    <w:rsid w:val="001532E4"/>
    <w:rsid w:val="00167DE5"/>
    <w:rsid w:val="001B6259"/>
    <w:rsid w:val="001D19F7"/>
    <w:rsid w:val="002365BB"/>
    <w:rsid w:val="002516B1"/>
    <w:rsid w:val="00291C61"/>
    <w:rsid w:val="0029361B"/>
    <w:rsid w:val="00297B48"/>
    <w:rsid w:val="00321199"/>
    <w:rsid w:val="003419D3"/>
    <w:rsid w:val="003570B1"/>
    <w:rsid w:val="003A21C9"/>
    <w:rsid w:val="003B00E4"/>
    <w:rsid w:val="003B551C"/>
    <w:rsid w:val="003F0A6F"/>
    <w:rsid w:val="004054CC"/>
    <w:rsid w:val="00406584"/>
    <w:rsid w:val="004135F2"/>
    <w:rsid w:val="00441F46"/>
    <w:rsid w:val="00451210"/>
    <w:rsid w:val="004B4DF6"/>
    <w:rsid w:val="004E17B6"/>
    <w:rsid w:val="00514D6E"/>
    <w:rsid w:val="0052480C"/>
    <w:rsid w:val="00524F78"/>
    <w:rsid w:val="00537C68"/>
    <w:rsid w:val="005916D5"/>
    <w:rsid w:val="006558C2"/>
    <w:rsid w:val="006B29FE"/>
    <w:rsid w:val="00706A08"/>
    <w:rsid w:val="007A7B23"/>
    <w:rsid w:val="007B0D2B"/>
    <w:rsid w:val="007B36A5"/>
    <w:rsid w:val="007F1BB1"/>
    <w:rsid w:val="008366E9"/>
    <w:rsid w:val="00887E66"/>
    <w:rsid w:val="008D17A3"/>
    <w:rsid w:val="008D598C"/>
    <w:rsid w:val="008F0C3A"/>
    <w:rsid w:val="00922386"/>
    <w:rsid w:val="00984814"/>
    <w:rsid w:val="00997AC6"/>
    <w:rsid w:val="009A6CD9"/>
    <w:rsid w:val="009B68B6"/>
    <w:rsid w:val="009E5189"/>
    <w:rsid w:val="00A01181"/>
    <w:rsid w:val="00A14779"/>
    <w:rsid w:val="00A16139"/>
    <w:rsid w:val="00A608CC"/>
    <w:rsid w:val="00A87838"/>
    <w:rsid w:val="00AB2B9A"/>
    <w:rsid w:val="00B263BE"/>
    <w:rsid w:val="00B60F6D"/>
    <w:rsid w:val="00B82F10"/>
    <w:rsid w:val="00B92EDC"/>
    <w:rsid w:val="00BB2D9F"/>
    <w:rsid w:val="00C10793"/>
    <w:rsid w:val="00C65CBE"/>
    <w:rsid w:val="00D346C2"/>
    <w:rsid w:val="00D5158E"/>
    <w:rsid w:val="00DE68E9"/>
    <w:rsid w:val="00E123D6"/>
    <w:rsid w:val="00E5619A"/>
    <w:rsid w:val="00E670F8"/>
    <w:rsid w:val="00E9111D"/>
    <w:rsid w:val="00F103CD"/>
    <w:rsid w:val="00F21443"/>
    <w:rsid w:val="00F52924"/>
    <w:rsid w:val="00FB6513"/>
    <w:rsid w:val="00FE4579"/>
    <w:rsid w:val="00FF230D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D19F7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9F7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 Paragraph"/>
    <w:basedOn w:val="a"/>
    <w:uiPriority w:val="34"/>
    <w:qFormat/>
    <w:rsid w:val="00A608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8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8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1D19F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1D19F7"/>
    <w:rPr>
      <w:rFonts w:eastAsiaTheme="minorEastAsia"/>
      <w:lang w:eastAsia="ru-RU"/>
    </w:rPr>
  </w:style>
  <w:style w:type="paragraph" w:customStyle="1" w:styleId="Default">
    <w:name w:val="Default"/>
    <w:rsid w:val="001D19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1D19F7"/>
    <w:pPr>
      <w:widowControl w:val="0"/>
      <w:overflowPunct/>
      <w:jc w:val="both"/>
    </w:pPr>
    <w:rPr>
      <w:rFonts w:ascii="Courier New" w:hAnsi="Courier New" w:cs="Courier New"/>
      <w:szCs w:val="24"/>
    </w:rPr>
  </w:style>
  <w:style w:type="paragraph" w:styleId="ab">
    <w:name w:val="annotation text"/>
    <w:basedOn w:val="a"/>
    <w:link w:val="ac"/>
    <w:uiPriority w:val="99"/>
    <w:semiHidden/>
    <w:unhideWhenUsed/>
    <w:rsid w:val="001D19F7"/>
    <w:pPr>
      <w:overflowPunct/>
      <w:autoSpaceDE/>
      <w:autoSpaceDN/>
      <w:adjustRightInd/>
      <w:spacing w:after="200"/>
    </w:pPr>
    <w:rPr>
      <w:rFonts w:asciiTheme="minorHAnsi" w:eastAsiaTheme="minorEastAsia" w:hAnsiTheme="minorHAnsi" w:cstheme="minorBidi"/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D19F7"/>
    <w:rPr>
      <w:rFonts w:eastAsiaTheme="minorEastAsia"/>
      <w:sz w:val="20"/>
      <w:szCs w:val="20"/>
      <w:lang w:eastAsia="ru-RU"/>
    </w:rPr>
  </w:style>
  <w:style w:type="character" w:customStyle="1" w:styleId="ad">
    <w:name w:val="Тема примечания Знак"/>
    <w:basedOn w:val="ac"/>
    <w:link w:val="ae"/>
    <w:uiPriority w:val="99"/>
    <w:semiHidden/>
    <w:rsid w:val="001D19F7"/>
    <w:rPr>
      <w:rFonts w:eastAsiaTheme="minorEastAsia"/>
      <w:b/>
      <w:bCs/>
      <w:sz w:val="20"/>
      <w:szCs w:val="20"/>
      <w:lang w:eastAsia="ru-RU"/>
    </w:rPr>
  </w:style>
  <w:style w:type="paragraph" w:styleId="ae">
    <w:name w:val="annotation subject"/>
    <w:basedOn w:val="ab"/>
    <w:next w:val="ab"/>
    <w:link w:val="ad"/>
    <w:uiPriority w:val="99"/>
    <w:semiHidden/>
    <w:unhideWhenUsed/>
    <w:rsid w:val="001D19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C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D19F7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9F7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 Paragraph"/>
    <w:basedOn w:val="a"/>
    <w:uiPriority w:val="34"/>
    <w:qFormat/>
    <w:rsid w:val="00A608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8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8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19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1D19F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D19F7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1D19F7"/>
    <w:rPr>
      <w:rFonts w:eastAsiaTheme="minorEastAsia"/>
      <w:lang w:eastAsia="ru-RU"/>
    </w:rPr>
  </w:style>
  <w:style w:type="paragraph" w:customStyle="1" w:styleId="Default">
    <w:name w:val="Default"/>
    <w:rsid w:val="001D19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1D19F7"/>
    <w:pPr>
      <w:widowControl w:val="0"/>
      <w:overflowPunct/>
      <w:jc w:val="both"/>
    </w:pPr>
    <w:rPr>
      <w:rFonts w:ascii="Courier New" w:hAnsi="Courier New" w:cs="Courier New"/>
      <w:szCs w:val="24"/>
    </w:rPr>
  </w:style>
  <w:style w:type="paragraph" w:styleId="ab">
    <w:name w:val="annotation text"/>
    <w:basedOn w:val="a"/>
    <w:link w:val="ac"/>
    <w:uiPriority w:val="99"/>
    <w:semiHidden/>
    <w:unhideWhenUsed/>
    <w:rsid w:val="001D19F7"/>
    <w:pPr>
      <w:overflowPunct/>
      <w:autoSpaceDE/>
      <w:autoSpaceDN/>
      <w:adjustRightInd/>
      <w:spacing w:after="200"/>
    </w:pPr>
    <w:rPr>
      <w:rFonts w:asciiTheme="minorHAnsi" w:eastAsiaTheme="minorEastAsia" w:hAnsiTheme="minorHAnsi" w:cstheme="minorBidi"/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D19F7"/>
    <w:rPr>
      <w:rFonts w:eastAsiaTheme="minorEastAsia"/>
      <w:sz w:val="20"/>
      <w:szCs w:val="20"/>
      <w:lang w:eastAsia="ru-RU"/>
    </w:rPr>
  </w:style>
  <w:style w:type="character" w:customStyle="1" w:styleId="ad">
    <w:name w:val="Тема примечания Знак"/>
    <w:basedOn w:val="ac"/>
    <w:link w:val="ae"/>
    <w:uiPriority w:val="99"/>
    <w:semiHidden/>
    <w:rsid w:val="001D19F7"/>
    <w:rPr>
      <w:rFonts w:eastAsiaTheme="minorEastAsia"/>
      <w:b/>
      <w:bCs/>
      <w:sz w:val="20"/>
      <w:szCs w:val="20"/>
      <w:lang w:eastAsia="ru-RU"/>
    </w:rPr>
  </w:style>
  <w:style w:type="paragraph" w:styleId="ae">
    <w:name w:val="annotation subject"/>
    <w:basedOn w:val="ab"/>
    <w:next w:val="ab"/>
    <w:link w:val="ad"/>
    <w:uiPriority w:val="99"/>
    <w:semiHidden/>
    <w:unhideWhenUsed/>
    <w:rsid w:val="001D1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6787568FAE9FA6A571B8DD34E336803264CC405858F5BB2707111AF7911C80B08l7D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6787568FAE9FA6A571B93DE585F360C244F9D08848E55E42A2C17F826l4D1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B1789E0BA600244AC90F4FB88B110DD17E99C0B23902FDF98A497A18F3F9F1DE0BC984FE2241F56DND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862C9-005E-4112-AE73-A184F3BAE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cp:lastPrinted>2021-02-02T07:25:00Z</cp:lastPrinted>
  <dcterms:created xsi:type="dcterms:W3CDTF">2021-06-02T11:23:00Z</dcterms:created>
  <dcterms:modified xsi:type="dcterms:W3CDTF">2021-06-02T11:23:00Z</dcterms:modified>
</cp:coreProperties>
</file>